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20024" w:rsidRPr="000B51E9" w:rsidP="00320024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2-2285-2004/2026</w:t>
      </w:r>
    </w:p>
    <w:p w:rsidR="00320024" w:rsidRPr="000B51E9" w:rsidP="0032002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Е Н И Е</w:t>
      </w:r>
    </w:p>
    <w:p w:rsidR="00320024" w:rsidRPr="000B51E9" w:rsidP="00320024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320024" w:rsidRPr="000B51E9" w:rsidP="00320024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320024" w:rsidRPr="000B51E9" w:rsidP="00320024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30 июля 2026 года                                                                              г. Нефтеюганск</w:t>
      </w:r>
    </w:p>
    <w:p w:rsidR="00320024" w:rsidRPr="000B51E9" w:rsidP="00320024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20024" w:rsidRPr="000B51E9" w:rsidP="003200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320024" w:rsidRPr="000B51E9" w:rsidP="00320024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порядке упрощенного производства гражданское дело по исковому заявлению ООО ПКО «МКС» к 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Макагон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320024" w:rsidRPr="000B51E9" w:rsidP="00320024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ст.ст. 232.2, 232.4   ГПК РФ, </w:t>
      </w:r>
    </w:p>
    <w:p w:rsidR="00320024" w:rsidRPr="000B51E9" w:rsidP="00320024">
      <w:pPr>
        <w:tabs>
          <w:tab w:val="left" w:pos="2295"/>
          <w:tab w:val="center" w:pos="5127"/>
        </w:tabs>
        <w:spacing w:after="0" w:line="240" w:lineRule="auto"/>
        <w:ind w:right="-5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320024" w:rsidRPr="000B51E9" w:rsidP="00320024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0B51E9" w:rsidR="00D3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ПКО «МКС» к </w:t>
      </w:r>
      <w:r w:rsidRPr="000B51E9" w:rsidR="00D360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Макагон</w:t>
      </w:r>
      <w:r w:rsidRPr="000B51E9" w:rsidR="00D3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51E9" w:rsidR="00D3603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51E9" w:rsidR="00D3603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взыскании задолженности по договору займа, судебных расходов </w:t>
      </w:r>
      <w:r w:rsidRPr="000B51E9">
        <w:rPr>
          <w:rFonts w:ascii="Times New Roman" w:hAnsi="Times New Roman" w:cs="Times New Roman"/>
          <w:sz w:val="24"/>
          <w:szCs w:val="24"/>
        </w:rPr>
        <w:t xml:space="preserve">- 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320024" w:rsidRPr="000B51E9" w:rsidP="00320024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E9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0B51E9" w:rsidR="00DE7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Макагон</w:t>
      </w:r>
      <w:r w:rsidRPr="000B51E9" w:rsidR="00DE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51E9" w:rsidR="00DE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51E9" w:rsidR="00D3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B51E9" w:rsidR="00C52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B51E9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0B51E9" w:rsidR="00C52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ПКО «МКС» 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***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зад</w:t>
      </w:r>
      <w:r w:rsidRPr="000B51E9" w:rsidR="002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олженность по договору займа 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0B51E9" w:rsidR="00216A51">
        <w:rPr>
          <w:rFonts w:ascii="Times New Roman" w:eastAsia="Times New Roman" w:hAnsi="Times New Roman" w:cs="Times New Roman"/>
          <w:sz w:val="24"/>
          <w:szCs w:val="24"/>
          <w:lang w:eastAsia="ru-RU"/>
        </w:rPr>
        <w:t>21 341,37</w:t>
      </w:r>
      <w:r w:rsidRPr="000B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0B51E9">
        <w:rPr>
          <w:rFonts w:ascii="Times New Roman" w:hAnsi="Times New Roman" w:cs="Times New Roman"/>
          <w:sz w:val="24"/>
          <w:szCs w:val="24"/>
        </w:rPr>
        <w:t xml:space="preserve">; судебные расходы по </w:t>
      </w:r>
      <w:r w:rsidRPr="000B51E9">
        <w:rPr>
          <w:rFonts w:ascii="Times New Roman" w:hAnsi="Times New Roman" w:cs="Times New Roman"/>
          <w:sz w:val="24"/>
          <w:szCs w:val="24"/>
        </w:rPr>
        <w:t>уплате государственной пошлины в размере 4000 руб.,</w:t>
      </w:r>
      <w:r w:rsidRPr="000B51E9" w:rsidR="00216A51">
        <w:rPr>
          <w:rFonts w:ascii="Times New Roman" w:hAnsi="Times New Roman" w:cs="Times New Roman"/>
          <w:sz w:val="24"/>
          <w:szCs w:val="24"/>
        </w:rPr>
        <w:t xml:space="preserve"> почтовые расходы 214 руб.,</w:t>
      </w:r>
      <w:r w:rsidRPr="000B51E9">
        <w:rPr>
          <w:rFonts w:ascii="Times New Roman" w:hAnsi="Times New Roman" w:cs="Times New Roman"/>
          <w:sz w:val="24"/>
          <w:szCs w:val="24"/>
        </w:rPr>
        <w:t xml:space="preserve"> а всего</w:t>
      </w:r>
      <w:r w:rsidRPr="000B51E9" w:rsidR="00DE7DD7">
        <w:rPr>
          <w:rFonts w:ascii="Times New Roman" w:hAnsi="Times New Roman" w:cs="Times New Roman"/>
          <w:sz w:val="24"/>
          <w:szCs w:val="24"/>
        </w:rPr>
        <w:t>:</w:t>
      </w:r>
      <w:r w:rsidRPr="000B51E9">
        <w:rPr>
          <w:rFonts w:ascii="Times New Roman" w:hAnsi="Times New Roman" w:cs="Times New Roman"/>
          <w:sz w:val="24"/>
          <w:szCs w:val="24"/>
        </w:rPr>
        <w:t xml:space="preserve"> </w:t>
      </w:r>
      <w:r w:rsidRPr="000B51E9" w:rsidR="00AB7A19">
        <w:rPr>
          <w:rFonts w:ascii="Times New Roman" w:hAnsi="Times New Roman" w:cs="Times New Roman"/>
          <w:sz w:val="24"/>
          <w:szCs w:val="24"/>
        </w:rPr>
        <w:t>25 555</w:t>
      </w:r>
      <w:r w:rsidRPr="000B51E9">
        <w:rPr>
          <w:rFonts w:ascii="Times New Roman" w:hAnsi="Times New Roman" w:cs="Times New Roman"/>
          <w:sz w:val="24"/>
          <w:szCs w:val="24"/>
        </w:rPr>
        <w:t xml:space="preserve"> (двадцать </w:t>
      </w:r>
      <w:r w:rsidRPr="000B51E9" w:rsidR="00AB7A19">
        <w:rPr>
          <w:rFonts w:ascii="Times New Roman" w:hAnsi="Times New Roman" w:cs="Times New Roman"/>
          <w:sz w:val="24"/>
          <w:szCs w:val="24"/>
        </w:rPr>
        <w:t>пять тысяч пятьдесят пять тысяч</w:t>
      </w:r>
      <w:r w:rsidRPr="000B51E9">
        <w:rPr>
          <w:rFonts w:ascii="Times New Roman" w:hAnsi="Times New Roman" w:cs="Times New Roman"/>
          <w:sz w:val="24"/>
          <w:szCs w:val="24"/>
        </w:rPr>
        <w:t xml:space="preserve">) руб. </w:t>
      </w:r>
      <w:r w:rsidRPr="000B51E9" w:rsidR="00AB7A19">
        <w:rPr>
          <w:rFonts w:ascii="Times New Roman" w:hAnsi="Times New Roman" w:cs="Times New Roman"/>
          <w:sz w:val="24"/>
          <w:szCs w:val="24"/>
        </w:rPr>
        <w:t>37</w:t>
      </w:r>
      <w:r w:rsidRPr="000B51E9">
        <w:rPr>
          <w:rFonts w:ascii="Times New Roman" w:hAnsi="Times New Roman" w:cs="Times New Roman"/>
          <w:sz w:val="24"/>
          <w:szCs w:val="24"/>
        </w:rPr>
        <w:t xml:space="preserve"> коп. </w:t>
      </w:r>
    </w:p>
    <w:p w:rsidR="00320024" w:rsidRPr="000B51E9" w:rsidP="003200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сторонам, что в силу ст. 232.4 ГПК РФ лица, участвующие в деле, их представители вправе подат</w:t>
      </w:r>
      <w:r w:rsidRPr="000B5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заявление мировому судье о составлении мотивированного решения суда в течение пяти дней со дня подписания резолютивной части решения суда по делу. </w:t>
      </w:r>
    </w:p>
    <w:p w:rsidR="00320024" w:rsidRPr="000B51E9" w:rsidP="003200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 решение суда изготавливается в течение десяти дней со дня поступления от лица, участвующего</w:t>
      </w:r>
      <w:r w:rsidRPr="000B5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деле, его представителя соответствующего заявления или со дня подачи апелляционной жалобы.</w:t>
      </w:r>
    </w:p>
    <w:p w:rsidR="00320024" w:rsidRPr="000B51E9" w:rsidP="003200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может быть обжаловано в апелляционном порядке в Нефтеюганский районный суд Ханты-Мансийского автономного округа – Югры в течение пятнадцати дней</w:t>
      </w:r>
      <w:r w:rsidRPr="000B5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320024" w:rsidRPr="000B51E9" w:rsidP="00320024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1E9" w:rsidRPr="000B51E9" w:rsidP="003200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0024" w:rsidRPr="000B51E9" w:rsidP="003200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E9">
        <w:rPr>
          <w:rFonts w:ascii="Times New Roman" w:hAnsi="Times New Roman" w:cs="Times New Roman"/>
          <w:sz w:val="24"/>
          <w:szCs w:val="24"/>
        </w:rPr>
        <w:t>Мировой судья                                                                          Т.П. Постовалова</w:t>
      </w:r>
    </w:p>
    <w:p w:rsidR="00320024" w:rsidRPr="000B51E9" w:rsidP="00320024">
      <w:pPr>
        <w:rPr>
          <w:rFonts w:ascii="Times New Roman" w:hAnsi="Times New Roman" w:cs="Times New Roman"/>
          <w:sz w:val="24"/>
          <w:szCs w:val="24"/>
        </w:rPr>
      </w:pPr>
    </w:p>
    <w:p w:rsidR="00320024" w:rsidRPr="000B51E9" w:rsidP="00320024">
      <w:pPr>
        <w:rPr>
          <w:rFonts w:ascii="Times New Roman" w:hAnsi="Times New Roman" w:cs="Times New Roman"/>
          <w:sz w:val="24"/>
          <w:szCs w:val="24"/>
        </w:rPr>
      </w:pPr>
    </w:p>
    <w:p w:rsidR="00320024" w:rsidRPr="000B51E9" w:rsidP="00320024">
      <w:pPr>
        <w:rPr>
          <w:rFonts w:ascii="Times New Roman" w:hAnsi="Times New Roman" w:cs="Times New Roman"/>
          <w:sz w:val="24"/>
          <w:szCs w:val="24"/>
        </w:rPr>
      </w:pPr>
    </w:p>
    <w:p w:rsidR="00320024" w:rsidRPr="000B51E9" w:rsidP="00320024">
      <w:pPr>
        <w:rPr>
          <w:rFonts w:ascii="Times New Roman" w:hAnsi="Times New Roman" w:cs="Times New Roman"/>
          <w:sz w:val="24"/>
          <w:szCs w:val="24"/>
        </w:rPr>
      </w:pPr>
    </w:p>
    <w:p w:rsidR="00320024" w:rsidRPr="000B51E9" w:rsidP="00320024">
      <w:pPr>
        <w:rPr>
          <w:rFonts w:ascii="Times New Roman" w:hAnsi="Times New Roman" w:cs="Times New Roman"/>
          <w:sz w:val="24"/>
          <w:szCs w:val="24"/>
        </w:rPr>
      </w:pPr>
    </w:p>
    <w:p w:rsidR="002F3B84" w:rsidRPr="000B51E9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A0"/>
    <w:rsid w:val="000B51E9"/>
    <w:rsid w:val="001D22E7"/>
    <w:rsid w:val="00216A51"/>
    <w:rsid w:val="002F3B84"/>
    <w:rsid w:val="00320024"/>
    <w:rsid w:val="007429A0"/>
    <w:rsid w:val="00AB7A19"/>
    <w:rsid w:val="00B708DA"/>
    <w:rsid w:val="00C52810"/>
    <w:rsid w:val="00D36035"/>
    <w:rsid w:val="00DE7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B06DEE6-8F93-4C8E-9799-D6DC318A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02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E7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7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